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Shiba Inu and XRP show bullish divergence amidst continuing losses, reports Santiment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Shiba Inu and XRP Show Bullish Divergence Amidst Continuing Losses, Reports Santiment</w:t>
      </w:r>
      <w:r/>
    </w:p>
    <w:p>
      <w:r/>
      <w:r>
        <w:t>In a significant observation by on-chain analytics firm Santiment, Shiba Inu (SHIB) and XRP have emerged as promising contenders in the altcoin market, registering a bullish divergence on the Market Value to Realized Value (MVRV) Z-Score. This metric illuminates the distinction between the total value held by investors and the amount they originally paid for the asset.</w:t>
      </w:r>
      <w:r/>
    </w:p>
    <w:p>
      <w:r/>
      <w:r>
        <w:t>As of now, traders holding XRP and Shiba Inu are predominantly encountering losses. The MVRV Z-Score is a widely esteemed indicator in the cryptocurrency sector. It assesses whether an asset is undervalued or overvalued by comparing its market cap to its realized cap. When the score is positive, investors' holdings reflect net unrealized profits, whereas a negative score indicates a market dominated by unrealized losses.</w:t>
      </w:r>
      <w:r/>
    </w:p>
    <w:p>
      <w:r/>
      <w:r>
        <w:t>Santiment's recent post on the social media platform X highlighted the trend in the MVRV Z-Score for various leading cryptocurrencies over the past few months. According to the data provided, Bitcoin (BTC), Ethereum (ETH), Dogecoin (DOGE), and Toncoin (TON) are showing positive Z-Scores, indicating that their holders are currently enjoying profits. In contrast, assets such as XRP, Cardano (ADA), Shiba Inu (SHIB), Chainlink (LINK), Polygon (MATIC), and Uniswap (UNI) are exhibiting negative scores, reflecting greater unrealized losses than profits among their investors.</w:t>
      </w:r>
      <w:r/>
    </w:p>
    <w:p>
      <w:r/>
      <w:r>
        <w:t>Bitcoin has recently seen its value drop to $64,000, leading many to question whether this critical support level will hold. This is a pivotal consideration as investors gauge the potential for a strategic market positioning shift.</w:t>
      </w:r>
      <w:r/>
    </w:p>
    <w:p>
      <w:r/>
      <w:r>
        <w:t>According to historical data, when the MVRV Z-Score is high, indicating substantial unrealized profits, investors tend to sell off their assets to capitalize on gains, often leading to a decline in the asset's price. Toncoin currently has the highest Z-Score among the positive assets, suggesting that it could face significant selling pressure if profit-taking behavior escalates.</w:t>
      </w:r>
      <w:r/>
    </w:p>
    <w:p>
      <w:r/>
      <w:r>
        <w:t>Conversely, assets with a negative MVRV Z-Score, like Shiba Inu and Uniswap, may be poised for a bullish trajectory as the market experiences fewer sellers. SHIB and UNI, in particular, show significant disparity between their market and realized caps, making them potential candidates for price surges.</w:t>
      </w:r>
      <w:r/>
    </w:p>
    <w:p>
      <w:r/>
      <w:r>
        <w:t>Santiment suggests that if the market were to experience a surge, assets with a high degree of unrealized pain among traders, like SHIB, could offer substantial returns. These insights position Shiba Inu and XRP as attractive options for investors gearing up for potential market upswings.</w:t>
      </w:r>
      <w:r/>
    </w:p>
    <w:p>
      <w:r/>
      <w:r>
        <w:t>Shiba Inu’s price has remained relatively stable, consolidating around the $0.0000168 mark over the past month. This sideways movement could indicate investors' hesitance but may also set the stage for future volatility.</w:t>
      </w:r>
      <w:r/>
    </w:p>
    <w:p>
      <w:r/>
      <w:r>
        <w:t>In summary, while Bitcoin, Ethereum, Dogecoin, and Toncoin currently provide profitable scenarios for their investors, Shiba Inu and XRP offer a different kind of potential—rooted in their current state of unrealized losses. This dynamic suggests a possible bullish outlook, making them assets to watch closely in the cryptocurrency landscape.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