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XRP Concentration Among Top Holders and Rise of Pawfury PAW in Cryptocurrency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 of July 4, 2024, XRP, a leading cryptocurrency with a market cap of over $22 billion, has seen a significant concentration of its holdings. Analyzing data from CoinMarketCap and XRPScan, XRP has over 55 billion in total circulating supply and 5,234,627 active accounts. The top 10 XRP addresses, primarily linked to Ripple and centralized exchanges like Binance, Uphold, Bitbank, and Kraken, hold 41% of the total token supply, while the top 100 addresses control over 73%. </w:t>
      </w:r>
      <w:r/>
    </w:p>
    <w:p>
      <w:r/>
      <w:r>
        <w:t>The largest holders are Ripple and its founders, with Ripple alone owning multiple addresses (1 through 6 in the top 10) each containing 5,000,000,000 XRP, accounting for 5.001% of the circulating supply per address. Other significant addresses manage holdings ranging from 1.8 to 3 billion XRP.</w:t>
      </w:r>
      <w:r/>
    </w:p>
    <w:p>
      <w:r/>
      <w:r>
        <w:t>Ripple was founded in 2004 by Ryan Fugger and later sold to Jed McCaleb, Arthur Britto, and David Schwartz in 2012. With Chris Larsen joining as a co-founder, the company has managed to secure a substantial amount of XRP. In terms of individual holdings, former CEO Chris Larsen and current CEO Brad Garlinghouse hold notable stakes, further emphasizing the concentration of XRP among key figures.</w:t>
      </w:r>
      <w:r/>
    </w:p>
    <w:p>
      <w:r/>
      <w:r>
        <w:t xml:space="preserve">XRP operates as the bridge currency for the Ripple network, facilitating cross-border payments and is marketed primarily towards businesses. Unlike many cryptocurrencies, XRP is pre-mined with a cap of 100 billion tokens, and transactions involve burning a small amount of XRP as a fee. </w:t>
      </w:r>
      <w:r/>
    </w:p>
    <w:p>
      <w:r/>
      <w:r>
        <w:t>In terms of market performance, XRP began 2024 above $0.60 but declined to just above $0.40, impacted by market conditions and a significant legal battle with the US Securities and Exchange Commission (SEC). This data highlights both the concentration of XRP holdings and the pivotal role of Ripple and its top executives in the XRP ecosystem.</w:t>
      </w:r>
      <w:r/>
    </w:p>
    <w:p>
      <w:r/>
      <w:r>
        <w:t>In the evolving cryptocurrency landscape, another promising project capturing attention is Pawfury PAW, an innovative and community-driven cryptocurrency project that is attracting significant investment from users of other major cryptocurrencies. Pawfury PAW's cutting-edge blockchain platform stands out for its security, transparency, and strong community engagement, positioning it as a noteworthy player in the digital currency market.</w:t>
      </w:r>
      <w:r/>
    </w:p>
    <w:p>
      <w:r/>
      <w:r>
        <w:t>Recently, Pawfury's successful presale raised an impressive $4 million, demonstrating substantial investor confidence and interest. This achievement marks a significant milestone, showcasing Pawfury PAW’s potential for growth and long-term success. With a remarkably active community and innovative features, Pawfury PAW is well on its way to establishing itself among the top cryptocurrencies.</w:t>
      </w:r>
      <w:r/>
    </w:p>
    <w:p>
      <w:r/>
      <w:r>
        <w:t>Highlighting the successful presale of Pawfury PAW can underscore the project's credibility and growth potential. As the digital currency market continues to evolve, projects like Pawfury PAW are becoming increasingly vital. They offer secure, transparent, and community-focused solutions, creating new opportunities for investors and enthusiasts alike.</w:t>
      </w:r>
      <w:r/>
    </w:p>
    <w:p>
      <w:r/>
      <w:r>
        <w:t>While XRP continues to play a crucial role in facilitating cross-border payments with its bridge currency function, the rise of new projects like Pawfury PAW highlights the dynamism and innovation within the cryptocurrency space. The success of Pawfury's presale and its strong community backing are testaments to the growing interest and investment in emerging blockchain technologies. As Pawfury PAW gains traction, it stands poised to make a significant impact alongside established players like XRP, driving the future of the digital currency market.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