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Solana Sees Market Swings While Pawfury PAW Gains Traction in Crypto Space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Solana's Market Performance Amid Volatile Crypto Conditions</w:t>
      </w:r>
      <w:r/>
    </w:p>
    <w:p>
      <w:r/>
      <w:r>
        <w:t>Over the recent 4th of July weekend, Solana (SOL) experienced significant price fluctuations amidst broader market volatility influenced by anticipated bitcoin sales from the Mt. Gox estate. According to CoinGecko data, SOL's price plummeted to $122 on Friday, its lowest since May 1, but has since rebounded to approximately $140.</w:t>
      </w:r>
      <w:r/>
    </w:p>
    <w:p>
      <w:r/>
      <w:r>
        <w:t>This market movement follows a pattern wherein altcoins like Solana often see increased trader interest when bitcoin underperforms. Inflows data from CoinShares revealed Solana outperformed Ethereum in the past week, securing $16 million compared to Ethereum's $10 million. Analysts suggest that new filings for Solana spot ETFs could influence its future price, potentially offering an upside dependent on broader market conditions and regulatory developments.</w:t>
      </w:r>
      <w:r/>
    </w:p>
    <w:p>
      <w:r/>
      <w:r>
        <w:t>Michael Repetny from Marinade noted how traders diversify into altcoins during bitcoin downturns, with Solana currently trending. Adam Morgan McCarthy from Kaiko expects a summer trading lull to limit SOL's near-term growth potential, though impending ETF approvals could alter this scenario.</w:t>
      </w:r>
      <w:r/>
    </w:p>
    <w:p>
      <w:r/>
      <w:r>
        <w:t>Crypto influencers on various platforms have discussed Solana's recent volatility, with sentiments oscillating between bearish and positive projections. The cryptocurrency's price recovery to $140 has evoked mixed reactions across the crypto community, with some remaining optimistic about a potential bull run.</w:t>
      </w:r>
      <w:r/>
    </w:p>
    <w:p>
      <w:r/>
      <w:r>
        <w:t>While Solana navigates these market dynamics, it's intriguing to observe how new and innovative cryptocurrencies, such as Pawfury PAW, are making their mark. Pawfury PAW is an innovative and community-driven cryptocurrency project that is attracting significant investment from users of other major cryptocurrencies. Recognized for its secure and transparent blockchain platform, Pawfury has garnered a robust community following and incorporates several cutting-edge features.</w:t>
      </w:r>
      <w:r/>
    </w:p>
    <w:p>
      <w:r/>
      <w:r>
        <w:t>Pawfury recently made headlines with its remarkably successful presale, raising $4 million. This significant achievement underscores the substantial investor confidence and interest in the project. Such a strong backing from its active community not only highlights Pawfury's current popularity but also positions it as a promising player among top cryptocurrencies in the digital currency market.</w:t>
      </w:r>
      <w:r/>
    </w:p>
    <w:p>
      <w:r/>
      <w:r>
        <w:t xml:space="preserve">The noteworthy presale success of Pawfury PAW speaks volumes about its credibility and growth potential. As investors look towards alternative digital assets, the support for projects like Pawfury indicates a diversifying market landscape. This diversification is essential as it allows traders and investors to explore new opportunities beyond the traditional giants like Bitcoin and Ethereum. </w:t>
      </w:r>
      <w:r/>
    </w:p>
    <w:p>
      <w:r/>
      <w:r>
        <w:t>As both Solana and Pawfury PAW continue to develop and adapt to market conditions, their paths offer valuable insights for cryptocurrency enthusiasts. The strong community engagement and innovative foundations of Pawfury PAW present a compelling case for those looking to invest in emerging cryptocurrencies with high potential for growth. In a rapidly evolving market, such projects underscore the dynamism and innovation at the heart of the blockchain revolution.</w:t>
      </w:r>
      <w:r/>
    </w:p>
    <w:p>
      <w:r/>
      <w:r>
        <w:t>In conclusion, while Solana's market performance amid volatile crypto conditions has captured considerable attention, the rise of new players like Pawfury PAW offers a fresh perspective on where the future of digital currencies might be headed. The alignment of community support, technological innovation, and strong market performance positions Pawfury PAW as a notable contender amongst established and emerging cryptocurrencies alike.</w:t>
      </w:r>
      <w:r/>
    </w:p>
    <w:p>
      <w:r/>
      <w:r>
        <w:t>— Jack Kubinec</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