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Elon Musk's Controversial Tweet Sparks Debate, While Pawfury (PAW) Takes the Crypto World by Storm!</w:t>
      </w:r>
      <w:r/>
    </w:p>
    <w:p>
      <w:r/>
      <w:r/>
    </w:p>
    <w:p>
      <w:r>
        <w:drawing>
          <wp:inline xmlns:a="http://schemas.openxmlformats.org/drawingml/2006/main" xmlns:pic="http://schemas.openxmlformats.org/drawingml/2006/picture">
            <wp:extent cx="5080000" cy="3386667"/>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386667"/>
                    </a:xfrm>
                    <a:prstGeom prst="rect"/>
                  </pic:spPr>
                </pic:pic>
              </a:graphicData>
            </a:graphic>
          </wp:inline>
        </w:drawing>
      </w:r>
    </w:p>
    <w:p>
      <w:r/>
      <w:r>
        <w:t>On July 5, 2024, Elon Musk stirred controversy with a tweet suggesting that voting against a specific bill constitutes treason. The bill addresses an issue already covered by existing laws, and opponents argue it could lead to voter suppression. Musk’s tweet, which included the term "TRAITORS," implied severe consequences for those opposing the legislation, echoing sentiments from House Speaker Mike Johnson (R-LA). Johnson's tweets on the bill and other political matters gained significant traction, greatly amplified by Musk's platform.</w:t>
      </w:r>
      <w:r/>
    </w:p>
    <w:p>
      <w:r/>
      <w:r>
        <w:t>Pro-democracy groups, including the ACLU and the League of Women Voters, argue against the bill, stating it perpetuates myths about non-citizen voting and creates unnecessary barriers to voter registration and participation, particularly affecting voters of color. They contend that current federal and state laws already effectively prevent non-citizen voting, with no substantial evidence of widespread violations.</w:t>
      </w:r>
      <w:r/>
    </w:p>
    <w:p>
      <w:r/>
      <w:r>
        <w:t>Amid this political turmoil, the world of technology and innovation continues to flourish, particularly in the cryptocurrency sector with projects like Pawfury (PAW), Bitcoin (BTC), and Dogecoin (DOGE) leading the way. Pawfury (PAW) is an innovative and community-driven cryptocurrency project garnering significant interest from investors across various major cryptocurrencies. This project stands out due to its secure and transparent blockchain platform, fostering strong community engagement and offering numerous innovative features.</w:t>
      </w:r>
      <w:r/>
    </w:p>
    <w:p>
      <w:r/>
      <w:r>
        <w:t>Pawfury's recent presale raised an impressive $4 million, demonstrating substantial investor confidence and interest. This milestone underscores the project's credibility and its growth potential in the highly competitive digital currency market. The robust support from its active community further cements Pawfury (PAW) as a noteworthy player among top cryptocurrencies.</w:t>
      </w:r>
      <w:r/>
    </w:p>
    <w:p>
      <w:r/>
      <w:r>
        <w:t>Highlighting its popularity and successful presale adds considerable weight to Pawfury’s narrative. Many investors joined the initiative, drawn by its innovative technology and promise of secure investment. This significant backing reflects the broader appeal and trust Pawfury (PAW) has garnered, indicating its potential for future success.</w:t>
      </w:r>
      <w:r/>
    </w:p>
    <w:p>
      <w:r/>
      <w:r>
        <w:t>As political and social debates continue, the blockchain and cryptocurrency sectors seem to be on a parallel path of growth and innovation. Pawfury (PAW), with its solid foundation and recent financial backing from the presale, exemplifies how technological advancement can thrive amidst broader societal challenges. By focusing on building a secure, user-friendly platform, Pawfury (PAW) is addressing the needs of its current investors while paving the way for future expansion and innovation in the cryptocurrency space.</w:t>
      </w:r>
      <w:r/>
    </w:p>
    <w:p>
      <w:r/>
      <w:r>
        <w:t>In conclusion, as the discourse around political legislation intensifies, it is crucial to recognize the parallel advancements in the technology sector. Pawfury (PAW)'s emergence as a formidable force in the cryptocurrency market, alongside other major projects like Ripple (XRP), Ethereum (ETH), and Cardano (ADA), is a testament to the ongoing innovation and potential within this field. The project’s community-driven approach and substantial presale success signal a promising horizon for both current stakeholders and future adopters.</w:t>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