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Hamster Kombat Telegram Game Gains Massive Following in Crypto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Telegram-based game called Hamster Kombat has garnered significant attention in the crypto and Web3 community, attracting approximately 239 million users within a three-month period. The game's rapid rise to popularity has been largely driven by the viral nature of social media platform X, formerly known as Twitter. </w:t>
      </w:r>
      <w:r/>
    </w:p>
    <w:p>
      <w:r/>
      <w:r>
        <w:t>Telegram founder Pavel Durov highlighted this trend, noting the emergence of mini-apps on the platform and Hamster Kombat's leading position. Crypto YouTuber Ajay Kashyap also acknowledged the game's record-breaking achievements.</w:t>
      </w:r>
      <w:r/>
    </w:p>
    <w:p>
      <w:r/>
      <w:r>
        <w:t>Despite its success, Hamster Kombat has faced delays in launching on the Toncoin (TON) blockchain. Users have been able to link TON wallets within the game since June 2024, but the official token launch date has yet to be confirmed.</w:t>
      </w:r>
      <w:r/>
    </w:p>
    <w:p>
      <w:r/>
      <w:r>
        <w:t>The game bears similarities to the play-to-earn token Notcoin (NOT), allowing users to earn coins through a Telegram mini-app. However, while Hamster Kombat thrives, Notcoin has seen an 18.16% decline over the past 24 hours. Despite this, metrics from AMBCrypto and Santiment indicate that Notcoin maintains positive social dominance, volume, and sentiment.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