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Dogecoin Faces 14% Loss in Value Amid Market Liquidation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Dogecoin Loses 14% Amid Significant Market Liquidation</w:t>
      </w:r>
      <w:r/>
    </w:p>
    <w:p>
      <w:r/>
      <w:r>
        <w:t>Dogecoin (DOGE) experienced a sharp decline this Thursday, dropping 14% in value within 24 hours. According to Coinglass, a crypto derivatives data platform, nearly $4.8 million in long positions for DOGE were liquidated, leading to a substantial dip to a three-month low.</w:t>
      </w:r>
      <w:r/>
    </w:p>
    <w:p>
      <w:r/>
      <w:r>
        <w:t>Close to $321 million was liquidated across the broader cryptocurrency market, with DOGE ranking fourth in terms of liquidation value. At present, DOGE trades between $0.099 and $0.117.</w:t>
      </w:r>
      <w:r/>
    </w:p>
    <w:p>
      <w:r/>
      <w:r>
        <w:t>Despite this downturn, the spot market shows minimal selling pressure, with buy orders for DOGE outpacing sell orders by approximately $1 million. However, high correlation with Bitcoin (BTC) means DOGE could remain affected by BTC's price movements.</w:t>
      </w:r>
      <w:r/>
    </w:p>
    <w:p>
      <w:r/>
      <w:r>
        <w:t>Expectations suggest continued price volatility for DOGE, with a predicted drop of around 13% by August 4. The Fear and Greed Index rating of 29 further indicates a bearish outlook.</w:t>
      </w:r>
      <w:r/>
    </w:p>
    <w:p>
      <w:r/>
      <w:r>
        <w:t>These events highlight the impact of broader market dynamics on individual cryptocurrencies like Dogecoin.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