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Coinsilium's Greengage Partners with Coinbase for SME Debt Origination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London, UK, 5 July 2024 – Coinsilium Investment Portfolio Company Greengage Partners with Coinbase</w:t>
      </w:r>
      <w:r/>
    </w:p>
    <w:p>
      <w:r/>
      <w:r>
        <w:t>Coinsilium Group Limited (AQSE: COIN) (OTCQB: CINGF), an investor and advisor in Web3 technologies, has announced that its portfolio company Greengage Global Holding has formed a partnership with global cryptocurrency exchange Coinbase to originate SME debt through the Coinbase Diamond Protocol.</w:t>
      </w:r>
      <w:r/>
    </w:p>
    <w:p>
      <w:r/>
      <w:r>
        <w:t>This collaboration aims to leverage blockchain technology to provide small and medium-sized enterprises (SMEs) with improved access to capital, offering a more efficient and transparent financing solution. The Coinbase Diamond Protocol, which facilitates the issuance and management of private capital, will issue native digital debt to enhance security and broaden the investor base.</w:t>
      </w:r>
      <w:r/>
    </w:p>
    <w:p>
      <w:r/>
      <w:r>
        <w:t>Greengage CEO Sean Keirnan stated, "We are thrilled to partner with Coinbase on this groundbreaking initiative. By originating SME debt on the Coinbase Diamond protocol, we are not only enhancing our ability to support SMEs but also pioneering new financial innovations."</w:t>
      </w:r>
      <w:r/>
    </w:p>
    <w:p>
      <w:r/>
      <w:r>
        <w:t>As of 31 December 2023, Coinsilium's investment in Greengage stood at £652,537. Coinsilium holds 27,133 A Shares and 8,370 warrants to subscribe to Greengage shares, valid for two years from issuance, with a valuation of GBP 36 million.</w:t>
      </w:r>
      <w:r/>
    </w:p>
    <w:p>
      <w:r/>
      <w:r>
        <w:t>Coinsilium, headquartered in Gibraltar, was the first blockchain company to IPO in 2015. Their shares are traded on the Aquis Growth Market in London and the OTCQB Venture Market in the USA.</w:t>
      </w:r>
      <w:r/>
    </w:p>
    <w:p>
      <w:r/>
      <w:r>
        <w:t>Greengage provides e-money account services to SMEs, high net worth individuals, and digital asset firms.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