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Altcoinist Launches On-Chain Subscription Tool for Creator Economies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Altcoinist Develops On-Chain Subscription Tool for Creator Economies</w:t>
      </w:r>
      <w:r/>
    </w:p>
    <w:p>
      <w:r/>
      <w:r>
        <w:t>Dubai, UAE - On July 4, 2023, Altcoinist announced the development of an on-chain subscription tool aimed at providing new monetization methods for creator economies. Altcoinist has successfully completed its pre-seed and initial seed round of financing, raising over $1.5 million. The Seed A round was led by EnigmaFund, a prominent venture capital firm.</w:t>
      </w:r>
      <w:r/>
    </w:p>
    <w:p>
      <w:r/>
      <w:r>
        <w:t>Altcoinist's solution targets the monetization challenges faced by creators by enabling them to form private communities and earn through on-chain subscriptions. This approach promises stable revenue streams and automated revenue sharing between creators and their communities.</w:t>
      </w:r>
      <w:r/>
    </w:p>
    <w:p>
      <w:r/>
      <w:r>
        <w:t>The core team at Altcoinist includes Christian Andsberg, Mate Tokay, Silur (Abraham Endre), and Konstantin Sebeo, each bringing extensive experience in the web3 space. Mate Tokay co-founded Bitcoin.com, and Silur, a Forbes 30 under 30 honoree, has contributed to over 50 projects.</w:t>
      </w:r>
      <w:r/>
    </w:p>
    <w:p>
      <w:r/>
      <w:r>
        <w:t>Altcoinist has attracted significant interest, garnering over 55 million organic impressions on Twitter/X and support from notable firms such as AlphaCrypto Capital and MoonbootsDAO. The company is also backed by advisors like Theodore Agranat and Rich Robinson.</w:t>
      </w:r>
      <w:r/>
    </w:p>
    <w:p>
      <w:r/>
      <w:r>
        <w:t>Christian Andsberg, Altcoinist’s CEO, expressed enthusiasm for the partnership with EnigmaFund, highlighting the venture's potential impact on the creator economy. The platform is built on the Base chain, emphasizing scalable EVM infrastructure.</w:t>
      </w:r>
      <w:r/>
    </w:p>
    <w:p>
      <w:r/>
      <w:r>
        <w:t>Altcoinist is currently raising a follow-on Seed B round to further their market efforts. For more information, follow Altcoinist on x.com.</w:t>
      </w:r>
      <w:r/>
    </w:p>
    <w:p>
      <w:r/>
      <w:r>
        <w:t>Contact: Christian Andsberg, info@altcoinist.com</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