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Venom Foundation Lists $VENOM on Prominent Indian Exchanges, WazirX and CoinDCX</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Venom Foundation has announced the listing of its native token, $VENOM, on two prominent Indian cryptocurrency exchanges, WazirX and CoinDCX, as part of its global expansion strategy. This development was made public on July 4, 2024. Louis Tsu, CEO of Venom Foundation, highlighted the significance of this move, which allows Venom access to over 30 million users in India's vast and growing crypto market.</w:t>
      </w:r>
      <w:r/>
    </w:p>
    <w:p>
      <w:r/>
      <w:r>
        <w:t>WazirX, India’s largest cryptocurrency exchange, serves more than 16 million users and will facilitate trading of $VENOM in USDT and INR pairs. CoinDCX, another major Indian exchange with over 14 million users, will also offer $VENOM for trading in the same pairs. Rajagopal Menon, VP of Marketing at WazirX, acknowledged the advantages of Venom's network, such as scalability and transaction efficiency.</w:t>
      </w:r>
      <w:r/>
    </w:p>
    <w:p>
      <w:r/>
      <w:r>
        <w:t>This move not only increases $VENOM's exposure but also enhances its accessibility for Indian users, further driving adoption and engagement in a nation recognized for its tech-savvy population and burgeoning crypto community.</w:t>
      </w:r>
      <w:r/>
    </w:p>
    <w:p>
      <w:r/>
      <w:r>
        <w:t>Venom Foundation, known for its cutting-edge layer-0 and layer-1 network technology, aims to continue its mission of fostering blockchain innovation and adoption on a global scale.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