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Giants Experience Surge in Carbon Emissions from AI Data Centers, Google Leads with 48% Increase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Significant Increases in Carbon Emissions Among Tech Giants Due to AI Data Centers</w:t>
      </w:r>
      <w:r/>
    </w:p>
    <w:p>
      <w:r/>
      <w:r>
        <w:t>The commitment of major technology companies to artificial intelligence (AI) and the construction of data centers has led to substantial increases in carbon emissions. Google's carbon emissions have risen by 48% since 2019, raising concerns about the company's ability to meet its goal of balancing emissions by 2030. This increase is detailed in Google's annual environmental impact report, which outlines the challenges faced as the company expands its AI and data center infrastructure.</w:t>
      </w:r>
      <w:r/>
    </w:p>
    <w:p>
      <w:r/>
      <w:r>
        <w:t>This trend is evident in other tech firms as well. Microsoft has reported a 30% rise in carbon emissions since 2020, mainly from new data centers. The demand for computing power driven by the AI revolution has significantly contributed to this surge, complicating the companies' efforts to meet emissions reduction targets.</w:t>
      </w:r>
      <w:r/>
    </w:p>
    <w:p>
      <w:r/>
      <w:r>
        <w:t>In September 2020, Google announced a climate plan to offset all greenhouse gas emissions by 2030, focusing on transitioning its data centers to renewable energy. However, the expansion of AI capabilities has resulted in higher energy requirements, leading to increased emissions. For instance, training AI models like OpenAI's GPT-3 has significant environmental impacts, with emissions equivalent to 550 round-trip flights between New York and San Francisco.</w:t>
      </w:r>
      <w:r/>
    </w:p>
    <w:p>
      <w:r/>
      <w:r>
        <w:t>In 2023, Google's carbon emissions reached 14.3 million tons, a 13% increase from 2022 and a 48% increase from 2019. The company attributes this rise to the growing emissions from data centers and the supply chain as AI integration continues.</w:t>
      </w:r>
      <w:r/>
    </w:p>
    <w:p>
      <w:r/>
      <w:r>
        <w:t>Microsoft has also faced similar challenges, with a significant increase in emissions tied to data center expansion. Amazon, although not having released its 2023 climate report yet, showed a 39% increase in emissions from 2019 to 2022, with a total of 71.27 million tons of carbon in 2022.</w:t>
      </w:r>
      <w:r/>
    </w:p>
    <w:p>
      <w:r/>
      <w:r>
        <w:rPr>
          <w:b/>
        </w:rPr>
        <w:t>Thiruvananthapuram Explores Carbon Credit Trading for Sustainability</w:t>
      </w:r>
      <w:r/>
    </w:p>
    <w:p>
      <w:r/>
      <w:r>
        <w:t>The Thiruvananthapuram city corporation in India is set to explore carbon credit trading to reduce the city’s carbon footprint and promote sustainable development. By participating in this scheme, the civic body aims to mitigate emissions while potentially generating revenue. The plan includes inviting Expressions of Interest (EoI) to implement the initiative under a public-private partnership model, focusing on areas like public transportation, construction, agriculture, and waste management.</w:t>
      </w:r>
      <w:r/>
    </w:p>
    <w:p>
      <w:r/>
      <w:r>
        <w:t>This initiative aligns with the city's vision to achieve carbon-neutral status by 2035. Assessments and validations will be conducted to determine the eligibility for carbon credits. This follows the city's recent partnership with the World Resources Institute (WRI) to study greenhouse gas emissions in its construction sector and adopt eco-friendly practices.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