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Space Nation Partners with Immutable to Launch Crew NFTs for MMORPG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Space Nation has announced its partnership with Immutable to launch Crew NFTs for its web3 MMORPG game. These digital assets will represent game characters with unique attributes, such as profession, skills, and faction allegiance, and will be used to influence gameplay and unlock new challenges. The Crew NFTs will be available for minting starting July 9, with 5,000 units set across different tiers from Epic to Common, each priced at 0.02 $ETH.</w:t>
      </w:r>
      <w:r/>
    </w:p>
    <w:p>
      <w:r/>
      <w:r>
        <w:t>Space Nation is a web3 MMORPG that immerses players in a galaxy teetering on the brink of war. As spaceship captains awakened from hibernation by the Parousians, players explore a universe filled with detailed star systems and planets, spanning a 100,000-kilometer radius. The game offers players various ships, from single-player warships to massive Galaxy Motherships, providing diverse gameplay experiences.</w:t>
      </w:r>
      <w:r/>
    </w:p>
    <w:p>
      <w:r/>
      <w:r>
        <w:t>Space Nation is also preparing for Closed Beta 2.0, aimed at refining gameplay mechanics and incorporating community feedback. Access to the beta will be available to holders of several NFTs, including Alpha Gate, Prime Navigator, Space Nation Spaceships, and more. Additional access will be granted during the 2nd week to Space Nation Crew: The Immutables NFT Holders, and through the Space Nation Trek Coin Event, where players can collect and combine coins to redeem a beta key.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