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OKX Announces Strategic Updates Enhancing User Experiences in July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OKX Announces Multiple Strategic Updates for July 2024</w:t>
      </w:r>
      <w:r/>
    </w:p>
    <w:p>
      <w:r/>
      <w:r>
        <w:rPr>
          <w:b/>
        </w:rPr>
        <w:t>SINGAPORE, July 03-04, 2024</w:t>
      </w:r>
      <w:r/>
    </w:p>
    <w:p>
      <w:r/>
      <w:r>
        <w:t>OKX, a leading Web3 technology company, has announced several updates to enhance its offerings and user experiences.</w:t>
      </w:r>
      <w:r/>
    </w:p>
    <w:p>
      <w:r/>
      <w:r>
        <w:t>On July 3, 2024, OKX Wallet announced its integration with CUDIS, the first AI-powered wearable DePIN product. This integration allows OKX Wallet users to connect seamlessly with CUDIS via web extension, giving them control over their health data, which is securely stored on the Solana blockchain. Additionally, users can earn rewards for wellness activities through this feature.</w:t>
      </w:r>
      <w:r/>
    </w:p>
    <w:p>
      <w:r/>
      <w:r>
        <w:t>On the same day, OKX Wallet also integrated with Ref Finance, a DeFi platform built on the NEAR blockchain. This partnership facilitates seamless access to Ref Finance’s features, including token trading, automated market maker exchanges, and customizable pool fees.</w:t>
      </w:r>
      <w:r/>
    </w:p>
    <w:p>
      <w:r/>
      <w:r>
        <w:t>On July 4, 2024, OKX Marketplace launched its 'Footballcraft x Nobody Athlete NFT Free Mint' campaign. From July 3 to July 10, 2024, OKX Wallet users can participate by holding at least 0.005 ETH in their wallets and following specific social media tasks. The campaign offers 1,200 whitelist spots for the Footballcraft x Nobody Athlete NFTs, which can be used in Footballcraft's 'Virtual European Cup' to compete for over 3 million USD in GOAL token rewards.</w:t>
      </w:r>
      <w:r/>
    </w:p>
    <w:p>
      <w:r/>
      <w:r>
        <w:t>For more details, visit the OKX Support Center or contact media@okx.com.</w:t>
      </w:r>
      <w:r/>
    </w:p>
    <w:p>
      <w:r/>
      <w:r>
        <w:t>OKX continues to drive innovation in Web3 technology, offering a range of products such as OKX Wallet, DEX, NFT Marketplace, and Web3 DeFi. The company has partnerships with notable brands like Manchester City F.C. and McLaren Formula 1. For further information, visit okx.com.</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