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MemeFi Introduces New Coin Reward Campaigns for Players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MemeFi Launches New Campaigns for In-Game Coin Rewards</w:t>
      </w:r>
      <w:r/>
    </w:p>
    <w:p>
      <w:r/>
      <w:r>
        <w:t>MemeFi, a clicker game in the Telegram Mini-Apps Ecosystem, has initiated three new campaigns allowing players to earn additional coins. The game sits within a growing list of Telegram-based games, potentially offering future airdrops.</w:t>
      </w:r>
      <w:r/>
    </w:p>
    <w:p>
      <w:r/>
      <w:r>
        <w:t>MemeFi encompasses a web3 social tech gaming economy with two main games: MemeFi Club, a web3 game, and MemeFi Coin, a web2 game. MemeFi Club features popular meme icons such as Pepe the Frog and Doge. Players can join clans, complete daily missions, battle bosses, and participate in clan raids, earning $MEMEFI rewards. Each clan is led by a “memelord,” who makes strategic decisions for the team.</w:t>
      </w:r>
      <w:r/>
    </w:p>
    <w:p>
      <w:r/>
      <w:r>
        <w:t>MemeFi Coin is an idle clicker game on Telegram where players tap to defeat ghost enemies, collect coins, and progress through a multi-level enemy system. These coins, however, remain off-chain due to its web2 framework. Clan participation can lead to higher coin accumulation, and players can enhance their gameplay through boosters.</w:t>
      </w:r>
      <w:r/>
    </w:p>
    <w:p>
      <w:r/>
      <w:r>
        <w:t>The game has a robust user base with 20 million total users and 4 million daily active players, having farmed over 10 billion coins to date.</w:t>
      </w:r>
      <w:r/>
    </w:p>
    <w:p>
      <w:r/>
      <w:r>
        <w:t>To start playing MemeFi Coin, users should: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t>Visit https://t.me/memefi_coin_bot on Telegram mobile.</w:t>
      </w:r>
      <w:r/>
    </w:p>
    <w:p>
      <w:pPr>
        <w:pStyle w:val="ListNumber"/>
        <w:spacing w:line="240" w:lineRule="auto"/>
        <w:ind w:left="720"/>
      </w:pPr>
      <w:r/>
      <w:r>
        <w:t>Click the “Start” button.</w:t>
      </w:r>
      <w:r/>
    </w:p>
    <w:p>
      <w:pPr>
        <w:pStyle w:val="ListNumber"/>
        <w:spacing w:line="240" w:lineRule="auto"/>
        <w:ind w:left="720"/>
      </w:pPr>
      <w:r/>
      <w:r>
        <w:t>Select the “Play and Earn” button.</w:t>
      </w:r>
      <w:r/>
    </w:p>
    <w:p>
      <w:pPr>
        <w:pStyle w:val="ListNumber"/>
        <w:spacing w:line="240" w:lineRule="auto"/>
        <w:ind w:left="720"/>
      </w:pPr>
      <w:r/>
      <w:r>
        <w:t>Tap on enemies to defeat them and earn coins.</w:t>
      </w:r>
      <w:r/>
    </w:p>
    <w:p>
      <w:pPr>
        <w:pStyle w:val="ListNumber"/>
        <w:spacing w:line="240" w:lineRule="auto"/>
        <w:ind w:left="720"/>
      </w:pPr>
      <w:r/>
      <w:r>
        <w:t>Utilize the “Booster” section to enhance gameplay.</w:t>
      </w:r>
      <w:r/>
    </w:p>
    <w:p>
      <w:pPr>
        <w:pStyle w:val="ListNumber"/>
        <w:spacing w:line="240" w:lineRule="auto"/>
        <w:ind w:left="720"/>
      </w:pPr>
      <w:r/>
      <w:r>
        <w:t>Check league qualification in the “Stats” section.</w:t>
      </w:r>
      <w:r/>
    </w:p>
    <w:p>
      <w:pPr>
        <w:pStyle w:val="ListNumber"/>
        <w:spacing w:line="240" w:lineRule="auto"/>
        <w:ind w:left="720"/>
      </w:pPr>
      <w:r/>
      <w:r>
        <w:t>Participate in social tasks in the “Earn” section.</w:t>
      </w:r>
      <w:r/>
    </w:p>
    <w:p>
      <w:pPr>
        <w:pStyle w:val="ListNumber"/>
        <w:spacing w:line="240" w:lineRule="auto"/>
        <w:ind w:left="720"/>
      </w:pPr>
      <w:r/>
      <w:r>
        <w:t>Refer new users using the “Invite” section.</w:t>
      </w:r>
      <w:r/>
    </w:p>
    <w:p>
      <w:pPr>
        <w:pStyle w:val="ListNumber"/>
        <w:spacing w:line="240" w:lineRule="auto"/>
        <w:ind w:left="720"/>
      </w:pPr>
      <w:r/>
      <w:r>
        <w:t>Join a clan for collective rewards.</w:t>
      </w:r>
      <w:r/>
    </w:p>
    <w:p>
      <w:pPr>
        <w:pStyle w:val="ListNumber"/>
        <w:spacing w:line="240" w:lineRule="auto"/>
        <w:ind w:left="720"/>
      </w:pPr>
      <w:r/>
      <w:r>
        <w:t>Perform a secret tap combo for additional coins.</w:t>
      </w:r>
      <w:r/>
      <w:r/>
    </w:p>
    <w:p>
      <w:r/>
      <w:r>
        <w:t>An airdrop campaign remains speculative, with hints suggesting future coin exchanges for rewards. Developers plan to incorporate daily tasks, more complex activities, blockchain and token integrations, and new incentive systems.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