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Crypto Developments: BlockDAG, Arweave, VeChain, and Venom Foundation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BlockDAG, Arweave, and VeChain: Major Developments in the Crypto Market</w:t>
      </w:r>
      <w:r/>
    </w:p>
    <w:p>
      <w:r/>
      <w:r>
        <w:t>BlockDAG has recently witnessed significant attention in the crypto market following the beta launch of its X1 Mining app, available on both Android and Apple devices. This app allows users to mine up to 20 BDAG coins daily and has propelled BlockDAG to top rankings on CoinSniper. The presale price of BlockDAG surged by 1300% across 19 batches, raising $55.6 million and selling over 11.9 billion BDAG coins. Predictions indicate that BDAG could reach $1 by the end of 2024 and $10 by 2025.</w:t>
      </w:r>
      <w:r/>
    </w:p>
    <w:p>
      <w:r/>
      <w:r>
        <w:t>Arweave has introduced its AO Computer, enhancing decentralized data storage and processing capabilities. This new system allows for parallel task processing without sharing a global state, unlike traditional smart contract platforms. AO tokens have been retroactively issued to AR holders, which has attracted significant investor interest.</w:t>
      </w:r>
      <w:r/>
    </w:p>
    <w:p>
      <w:r/>
      <w:r>
        <w:t>VeChain is set to launch VeBetterDAO on June 28, 2024, aiming to drive sustainability using blockchain. The mainnet update will include the distribution of B3TR tokens, with quadratic funding and voting to ensure fairness. Despite a recent dip in its price, VeChain retains a strong market cap and trading volume, reflecting ongoing investor confidence.</w:t>
      </w:r>
      <w:r/>
    </w:p>
    <w:p>
      <w:r/>
      <w:r>
        <w:t xml:space="preserve">In another significant development, Venom Foundation has announced the listing of its native token, $VENOM, on India’s leading cryptocurrency exchanges, WazirX and CoinDCX. This listing provides access to over 30 million users in India, marking a significant milestone in Venom's global expansion strategy. </w:t>
      </w:r>
      <w:r/>
    </w:p>
    <w:p>
      <w:r/>
      <w:r>
        <w:rPr>
          <w:b/>
        </w:rPr>
        <w:t>Key Highlights:</w:t>
      </w:r>
      <w:r/>
      <w:r/>
    </w:p>
    <w:p>
      <w:pPr>
        <w:pStyle w:val="ListBullet"/>
        <w:spacing w:line="240" w:lineRule="auto"/>
        <w:ind w:left="720"/>
      </w:pPr>
      <w:r/>
      <w:r>
        <w:t>BlockDAG's X1 Mobile Mining app and its presale success.</w:t>
      </w:r>
      <w:r/>
    </w:p>
    <w:p>
      <w:pPr>
        <w:pStyle w:val="ListBullet"/>
        <w:spacing w:line="240" w:lineRule="auto"/>
        <w:ind w:left="720"/>
      </w:pPr>
      <w:r/>
      <w:r>
        <w:t>Arweave's scalable AO Computer for decentralized data storage.</w:t>
      </w:r>
      <w:r/>
    </w:p>
    <w:p>
      <w:pPr>
        <w:pStyle w:val="ListBullet"/>
        <w:spacing w:line="240" w:lineRule="auto"/>
        <w:ind w:left="720"/>
      </w:pPr>
      <w:r/>
      <w:r>
        <w:t>VeChain’s VeBetterDAO focusing on sustainability.</w:t>
      </w:r>
      <w:r/>
    </w:p>
    <w:p>
      <w:pPr>
        <w:pStyle w:val="ListBullet"/>
        <w:spacing w:line="240" w:lineRule="auto"/>
        <w:ind w:left="720"/>
      </w:pPr>
      <w:r/>
      <w:r>
        <w:t>Venom's listing on WazirX and CoinDCX for expanding in the Indian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