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on Blockchain's Impact on Gaming by Aleissia Laidacker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Blockchain's Role in Gaming: Insights from Aleissia Laidacker</w:t>
      </w:r>
      <w:r/>
    </w:p>
    <w:p>
      <w:r/>
      <w:r>
        <w:t>The integration of blockchain technology in gaming is revolutionizing how developers and players interact with digital assets. Aleissia Laidacker, head of product at Crucible, a web3 tech company, offers valuable insights into this transformation. With a background at Magic Leap, Laidacker emphasizes user experience as crucial for mass adoption.</w:t>
      </w:r>
      <w:r/>
    </w:p>
    <w:p>
      <w:r/>
      <w:r>
        <w:t>Laidacker explains that blockchain introduces digital ownership and interoperability in games, allowing players to carry their creations across different gaming platforms. This advancement contrasts with traditional platforms like Roblox or Fortnite, where user-generated content is confined to each platform.</w:t>
      </w:r>
      <w:r/>
    </w:p>
    <w:p>
      <w:r/>
      <w:r>
        <w:t>Crucible's Emergence SDK simplifies the use of blockchain for game developers, addressing challenges like wallet management and transaction signing. This SDK facilitates the inclusion of interoperable assets, enabling avatars and other NFTs to be seamlessly integrated and used across various gaming worlds.</w:t>
      </w:r>
      <w:r/>
    </w:p>
    <w:p>
      <w:r/>
      <w:r>
        <w:t>Laidacker highlights the importance of enhancing the user experience to drive mass adoption, comparing the current state of web3 to the early days of VR. Efforts by companies like Futureverse to simplify blockchain wallets indicate progress in this area.</w:t>
      </w:r>
      <w:r/>
    </w:p>
    <w:p>
      <w:r/>
      <w:r>
        <w:t>Emergence Marketplace, another Crucible initiative, aims to create a cohesive ecosystem for developers and players to build and explore blockchain-based worlds and games. The upcoming launch of Playgrounds and the Interoperable Asset System (IAS) will further foster creativity and interoperability in gaming.</w:t>
      </w:r>
      <w:r/>
    </w:p>
    <w:p>
      <w:r/>
      <w:r>
        <w:t>The primary challenge remains AAA adoption of blockchain technology, though Laidacker is optimistic about indie developers leading the way. She also notes AI's role in enhancing game development, particularly in narrative and character evolution, while underscoring the importance of user experience and ethical considerations.</w:t>
      </w:r>
      <w:r/>
    </w:p>
    <w:p>
      <w:r/>
      <w:r>
        <w:t>For more information, visit the Emergence and Crucible websites.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