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Anticipation Builds as Spot Ethereum ETFs Set for Mid-July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Upcoming Launch of Spot Ethereum ETFs Anticipated</w:t>
      </w:r>
      <w:r/>
    </w:p>
    <w:p>
      <w:r/>
      <w:r>
        <w:t>The cryptocurrency industry is on the cusp of a notable milestone, with the first U.S. exchange-traded funds (ETFs) focusing on Ether (ETH) slated to start trading in mid-July 2024. This development follows the earlier introduction of BTC ETFs, which occurred in January.</w:t>
      </w:r>
      <w:r/>
    </w:p>
    <w:p>
      <w:r/>
      <w:r>
        <w:rPr>
          <w:b/>
        </w:rPr>
        <w:t>Market Trends and Investor Sentiment</w:t>
      </w:r>
      <w:r/>
    </w:p>
    <w:p>
      <w:r/>
      <w:r>
        <w:t>Ahead of the launch, the Ether options market indicates a bullish sentiment similar to what was observed prior to the Bitcoin ETF launch. Current data from Deribit shows a 30-day skew of around 3% and a six-month skew around 5%, which signals traders are paying premiums for call options. This is reflective of an upward bias, suggesting traders expect a price increase.</w:t>
      </w:r>
      <w:r/>
    </w:p>
    <w:p>
      <w:r/>
      <w:r>
        <w:t>However, unlike the Bitcoin market earlier this year, Ether's market does not exhibit signs of exuberant optimism. Analysts are cautious but acknowledge the potential for Ether to outperform given measured bullish investor sentiment.</w:t>
      </w:r>
      <w:r/>
    </w:p>
    <w:p>
      <w:r/>
      <w:r>
        <w:rPr>
          <w:b/>
        </w:rPr>
        <w:t>Potential for Institutional Demand</w:t>
      </w:r>
      <w:r/>
    </w:p>
    <w:p>
      <w:r/>
      <w:r>
        <w:t>The anticipated launch of spot Ether ETFs is expected to unlock significant institutional demand. Historical data shows Bitcoin's ETFs led to net inflows of over $14 billion, and Ether's ETFs could see substantial investment, according to market analysts like those at IntoTheBlock.</w:t>
      </w:r>
      <w:r/>
    </w:p>
    <w:p>
      <w:r/>
      <w:r>
        <w:rPr>
          <w:b/>
        </w:rPr>
        <w:t>Expert Predictions and SEC Involvement</w:t>
      </w:r>
      <w:r/>
    </w:p>
    <w:p>
      <w:r/>
      <w:r>
        <w:t>Key figures in the industry, such as Nate Geraci from The ETF Store and Steve Kurz from Galaxy Digital, project that the U.S. Securities and Exchange Commission (SEC) may approve the ETFs by mid-July. This correlation is expected to stabilize and potentially rally Ether prices.</w:t>
      </w:r>
      <w:r/>
    </w:p>
    <w:p>
      <w:r/>
      <w:r>
        <w:t>Geraci highlighted a tentative timeline expecting final preparations to be completed by mid-July, with a launch following shortly after. SEC instructions for amending S-1 registration forms, a necessary procedural step, were issued, providing further hints at the launch's imminence.</w:t>
      </w:r>
      <w:r/>
    </w:p>
    <w:p>
      <w:r/>
      <w:r>
        <w:rPr>
          <w:b/>
        </w:rPr>
        <w:t>Ether Price Movements</w:t>
      </w:r>
      <w:r/>
    </w:p>
    <w:p>
      <w:r/>
      <w:r>
        <w:t>Despite current cautious optimism, Ether's price has stabilized around the $3,350 mark. Analysts like IncomeSharks and Cold Blooded Shiller see potential for a near-term breakout, predicting a rise towards $4,000 if key support levels hold.</w:t>
      </w:r>
      <w:r/>
    </w:p>
    <w:p>
      <w:r/>
      <w:r>
        <w:rPr>
          <w:b/>
        </w:rPr>
        <w:t>Broader Market Sentiment</w:t>
      </w:r>
      <w:r/>
    </w:p>
    <w:p>
      <w:r/>
      <w:r>
        <w:t>The broader market mood remains more reserved compared to the exuberance seen during Bitcoin ETF launches. This is further compounded by previous analysis suggesting that demand for Ether ETFs might not reach the levels seen with Bitcoin.</w:t>
      </w:r>
      <w:r/>
    </w:p>
    <w:p>
      <w:r/>
      <w:r>
        <w:t>At the moment, Ether is trading at approximately $3,353, holding steady above crucial support levels as the market awaits the SEC's final decision.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