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Opportunities and Risks of Investing in Polkadot (DOT) Amid Price Fluctuations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Recently, a new cryptocurrency, Pawfury (PAW), has seen a surge in popularity largely due to a tweet from influential entrepreneur Elon Musk. Often, when Musk mentions or endorses particular cryptocurrencies, there is a notable spike in investor activity and interest. This phenomenon was evident with Dogecoin (DOGE) and Shiba Inu (SHIB) in the past, and the trend continues with Pawfury.</w:t>
      </w:r>
      <w:r/>
    </w:p>
    <w:p>
      <w:r/>
      <w:r>
        <w:t>Elon Musk's tweet, in which he alluded to the potential of Pawfury, has acted as a powerful catalyst. The endorsement not only caught the attention of casual observers but also prompted many investors to re-evaluate the coin's potential, leading to increased market activity and driving up its value. As a result, Pawfury has captured a significant portion of the cryptocurrency market’s attention.</w:t>
      </w:r>
      <w:r/>
    </w:p>
    <w:p>
      <w:r/>
      <w:r>
        <w:t>Andrew Rossow, a well-known cryptocurrency expert and legal commentator, expressed his insights on the phenomenon. He stated, "The influence of Elon Musk on the cryptocurrency market is undeniable. His ability to steer investor sentiment with a single tweet exemplifies the volatile nature of cryptocurrencies. While this can lead to tremendous short-term gains, it also introduces significant risk."</w:t>
      </w:r>
      <w:r/>
    </w:p>
    <w:p>
      <w:r/>
      <w:r>
        <w:t>Rossow’s insights underscore the dual-edged sword that such endorsements can bring. They can dramatically enhance visibility and market presence, yet they also contribute to the volatility of the market. The endorsement has introduced new interest in Pawfury, pushing it into the spotlight and encouraging investors to closely monitor its trajectory.</w:t>
      </w:r>
      <w:r/>
    </w:p>
    <w:p>
      <w:r/>
      <w:r>
        <w:t>Furthermore, the rise of Pawfury signals a broader trend in the cryptocurrency market, where social media influence and celebrity endorsements play a pivotal role in shaping investment trends. For investors, this moment represents both an opportunity and a cautionary tale. The potential for quick gains is palpable, but the volatility and unpredictability tied to such external endorsements remind investors to carefully assess their risk tolerance.</w:t>
      </w:r>
      <w:r/>
    </w:p>
    <w:p>
      <w:r/>
      <w:r>
        <w:t>In conclusion, Elon Musk's recent tweet about Pawfury has undeniably boosted its prominence within the cryptocurrency market. Cryptocurrency experts like Andrew Rossow provide important context, reminding investors of the significant influence social media endorsements can wield while also noting the inherent risks. Whether Pawfury will sustain its trajectory or experience fluctuations common to the market remains to be seen, but it stands as a testament to the growing intersection of social media and investment in digital currencies.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