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Pawfury Leads New Meme Coins Outperforming Dogecoin and Shiba Inu</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Dogecoin, Shiba Inu Volume Declines as Pawfury Presale Succeeds</w:t>
      </w:r>
      <w:r/>
    </w:p>
    <w:p>
      <w:r/>
      <w:r>
        <w:t>Recent data indicates a shift in the cryptocurrency market focus, with newer meme coins outperforming well-established tokens like Dogecoin and Shiba Inu. Over the past few months, significant gains have been observed in newer tokens such as Floki Inu, Dogwifhat, and Pepe, which have surged by more than 300%. In contrast, Dogecoin and Shiba Inu increased by over 20% and 30% respectively.</w:t>
      </w:r>
      <w:r/>
    </w:p>
    <w:p>
      <w:r/>
      <w:r>
        <w:t>On 30 June 2024, CoinMarketCap reported a daily trading volume for Dogecoin at $288 million and Shiba Inu at $115 million. These numbers are relatively modest compared to newer tokens, with Pepe and Dogwifhat achieving volumes of $356 million and $326 million respectively. Other tokens like Floki, Bonk, and Mog Coin also showed higher trading volumes compared to Dogecoin and Shiba Inu.</w:t>
      </w:r>
      <w:r/>
    </w:p>
    <w:p>
      <w:r/>
      <w:r>
        <w:t>Amid this trend, Pawfury's presale is performing robustly. Within a month, it raised over $4.0113 million. Pawfury aims to become a leading player in the meme coin sector, banking on its unique features and strong community support. Developers plan to allocate portions for marketing, Treasury, Liquidity, and Development, ensuring the project's continued growth and stability.</w:t>
      </w:r>
      <w:r/>
    </w:p>
    <w:p>
      <w:pPr>
        <w:pStyle w:val="Heading3"/>
      </w:pPr>
      <w:r>
        <w:t>Floki Inu Issues Warning on Fake Tokens</w:t>
      </w:r>
      <w:r/>
    </w:p>
    <w:p>
      <w:r/>
      <w:r>
        <w:t>On 30 June 2024, the Floki Inu team issued a warning about scams falsely claiming that FLOKI tokens are tradable on Solana and Base chains. The team clarified via their official social media account that FLOKI tokens are exclusively tradable on the Ethereum (ETH) and Binance Smart Chain (BNB). To avoid scams, they urged users to verify the token contract addresses: 0xcf0c122c6b73ff809c693db761e7baebe62b6a2e for ETH and 0xfb5b838b6cfeedc2873ab27866079ac55363d37e for BNB.</w:t>
      </w:r>
      <w:r/>
    </w:p>
    <w:p>
      <w:r/>
      <w:r>
        <w:t>The warning comes amidst a surge in meme coins and scams within the Solana and Base ecosystems. Floki Inu's recent roadmap, introduced in March 2024, includes strategic initiatives like trading bots, staking services, and the Valhalla mainnet. Despite reaching a new all-time high in early June, FLOKI's price has since receded. Currently, FLOKI ranks as the fifth-largest meme coin with a market cap of $1.6 billion, trailing Dogwifhat, Pepe, Shiba Inu, and Dogecoin.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